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EA357B">
        <w:rPr>
          <w:snapToGrid/>
          <w:color w:val="000000" w:themeColor="text1"/>
          <w:sz w:val="24"/>
          <w:szCs w:val="24"/>
        </w:rPr>
        <w:t>06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EA357B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EA357B" w:rsidRPr="00EA357B">
        <w:rPr>
          <w:color w:val="000000" w:themeColor="text1"/>
          <w:sz w:val="32"/>
          <w:szCs w:val="32"/>
        </w:rPr>
        <w:t>проектно-изыскательских работ по объекту: «Строительство водопроводных и канализационных сетей для подключения объектов капитального строительства к системе водоснабжения и водоотведения (по тарифу на подключение) по адресу: г. Самара, Октябрьский район, просека Третья»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EA357B">
        <w:rPr>
          <w:b/>
          <w:color w:val="000000" w:themeColor="text1"/>
          <w:sz w:val="32"/>
          <w:szCs w:val="32"/>
        </w:rPr>
        <w:t>46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A357B" w:rsidP="00EA35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роектно-изыскательски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«Строительство водопроводных и канализационных сетей для подключения объектов капитального строительства к системе водоснабжения и водоотведения (по тарифу на подключение) по адресу: г. Самара, Октябрьский район, просека Третья»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A357B">
              <w:rPr>
                <w:b/>
                <w:sz w:val="20"/>
                <w:szCs w:val="20"/>
              </w:rPr>
              <w:t>2 193 575,75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357B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57B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F8967-0AFA-42BB-BA5F-DB09CA0C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15</Pages>
  <Words>4764</Words>
  <Characters>32295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339</cp:revision>
  <cp:lastPrinted>2019-02-04T06:44:00Z</cp:lastPrinted>
  <dcterms:created xsi:type="dcterms:W3CDTF">2019-02-07T06:22:00Z</dcterms:created>
  <dcterms:modified xsi:type="dcterms:W3CDTF">2022-06-03T10:10:00Z</dcterms:modified>
</cp:coreProperties>
</file>